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  <w:t xml:space="preserve"># Visual aspects of ZSP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Indoor unit has rounded edges and the lower front corner is strongly chamfered.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  <w:t xml:space="preserve">It is has glossy surface texture which is easy to keep clean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Soft and unstriking appearance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# Other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model is oriented towards cooling.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Automatic drying mode after cooling can be enabled, dries internal wet surfaces with air circulation for 2 hours after unit has been shut down preventing mold and wet rag smell.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Simplified remote controller for ease of use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Indoor unit has humidity sensor, which prevents dew point formation on air conditioner surfaces during abnormal humidity levels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Wifi is third party supplied option, like Combicontrol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#Image catalog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sisayksikko.jpg : ZSP indoor unit installed over the doorway in flat apartment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ulkoyksikko.jpg : ZSP outdoor unit installed into a balcony in flat apartment.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Zsp-kake.jpg: Picture of the remote controller of indoor unit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